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0B07" w14:textId="77777777" w:rsidR="005F1B9B" w:rsidRDefault="005F1B9B" w:rsidP="005F1B9B">
      <w:pPr>
        <w:pStyle w:val="SenderInformation"/>
      </w:pPr>
    </w:p>
    <w:p w14:paraId="2227C7B1" w14:textId="5A9F9793" w:rsidR="005F1B9B" w:rsidRPr="00AD7B0F" w:rsidRDefault="00AD7B0F" w:rsidP="005F1B9B">
      <w:pPr>
        <w:rPr>
          <w:rFonts w:ascii="Calibri" w:hAnsi="Calibri" w:cs="Calibri"/>
          <w:b/>
          <w:bCs/>
          <w:i/>
          <w:iCs/>
          <w:sz w:val="22"/>
          <w:szCs w:val="22"/>
        </w:rPr>
      </w:pPr>
      <w:r w:rsidRPr="00AD7B0F">
        <w:rPr>
          <w:rFonts w:ascii="Calibri" w:hAnsi="Calibri" w:cs="Calibri"/>
          <w:b/>
          <w:bCs/>
          <w:i/>
          <w:iCs/>
          <w:sz w:val="22"/>
          <w:szCs w:val="22"/>
        </w:rPr>
        <w:t>[INSERT DATE HERE]</w:t>
      </w:r>
    </w:p>
    <w:p w14:paraId="6B24A332" w14:textId="77777777" w:rsidR="005F1B9B" w:rsidRPr="00BF2367" w:rsidRDefault="005F1B9B" w:rsidP="005F1B9B">
      <w:pPr>
        <w:rPr>
          <w:rFonts w:ascii="Calibri" w:hAnsi="Calibri" w:cs="Calibri"/>
          <w:sz w:val="22"/>
          <w:szCs w:val="22"/>
        </w:rPr>
      </w:pPr>
    </w:p>
    <w:p w14:paraId="7795A375" w14:textId="77777777" w:rsidR="005F1B9B" w:rsidRPr="00656109" w:rsidRDefault="005F1B9B" w:rsidP="005F1B9B">
      <w:pPr>
        <w:rPr>
          <w:rFonts w:ascii="Calibri" w:hAnsi="Calibri" w:cs="Calibri"/>
          <w:sz w:val="21"/>
          <w:szCs w:val="21"/>
        </w:rPr>
      </w:pPr>
      <w:r w:rsidRPr="00656109">
        <w:rPr>
          <w:rFonts w:ascii="Calibri" w:hAnsi="Calibri" w:cs="Calibri"/>
          <w:sz w:val="21"/>
          <w:szCs w:val="21"/>
        </w:rPr>
        <w:t>Board of Directors</w:t>
      </w:r>
    </w:p>
    <w:p w14:paraId="42ACA7BB" w14:textId="77777777" w:rsidR="005F1B9B" w:rsidRPr="00656109" w:rsidRDefault="005F1B9B" w:rsidP="005F1B9B">
      <w:pPr>
        <w:rPr>
          <w:rFonts w:ascii="Calibri" w:hAnsi="Calibri" w:cs="Calibri"/>
          <w:sz w:val="21"/>
          <w:szCs w:val="21"/>
        </w:rPr>
      </w:pPr>
      <w:r w:rsidRPr="00656109">
        <w:rPr>
          <w:rFonts w:ascii="Calibri" w:hAnsi="Calibri" w:cs="Calibri"/>
          <w:sz w:val="21"/>
          <w:szCs w:val="21"/>
        </w:rPr>
        <w:t>National Commission on Certification of Physician Assistants</w:t>
      </w:r>
    </w:p>
    <w:p w14:paraId="74AB7DE2" w14:textId="77777777" w:rsidR="005F1B9B" w:rsidRPr="00656109" w:rsidRDefault="005F1B9B" w:rsidP="005F1B9B">
      <w:pPr>
        <w:rPr>
          <w:rFonts w:ascii="Calibri" w:hAnsi="Calibri" w:cs="Calibri"/>
          <w:sz w:val="21"/>
          <w:szCs w:val="21"/>
        </w:rPr>
      </w:pPr>
      <w:r w:rsidRPr="00656109">
        <w:rPr>
          <w:rFonts w:ascii="Calibri" w:hAnsi="Calibri" w:cs="Calibri"/>
          <w:sz w:val="21"/>
          <w:szCs w:val="21"/>
        </w:rPr>
        <w:t>12000 Findley Road, Suite 200</w:t>
      </w:r>
    </w:p>
    <w:p w14:paraId="720935D8" w14:textId="77777777" w:rsidR="005F1B9B" w:rsidRPr="00656109" w:rsidRDefault="005F1B9B" w:rsidP="005F1B9B">
      <w:pPr>
        <w:rPr>
          <w:rFonts w:ascii="Calibri" w:hAnsi="Calibri" w:cs="Calibri"/>
          <w:sz w:val="21"/>
          <w:szCs w:val="21"/>
        </w:rPr>
      </w:pPr>
      <w:r w:rsidRPr="00656109">
        <w:rPr>
          <w:rFonts w:ascii="Calibri" w:hAnsi="Calibri" w:cs="Calibri"/>
          <w:sz w:val="21"/>
          <w:szCs w:val="21"/>
        </w:rPr>
        <w:t>Johns Creek, GA 30097-1409</w:t>
      </w:r>
    </w:p>
    <w:p w14:paraId="3CE870C0" w14:textId="764632FA" w:rsidR="005F1B9B" w:rsidRPr="00656109" w:rsidRDefault="005F1B9B" w:rsidP="005F1B9B">
      <w:pPr>
        <w:rPr>
          <w:rFonts w:ascii="Calibri" w:hAnsi="Calibri" w:cs="Calibri"/>
          <w:sz w:val="21"/>
          <w:szCs w:val="21"/>
        </w:rPr>
      </w:pPr>
      <w:r w:rsidRPr="00656109">
        <w:rPr>
          <w:rFonts w:ascii="Calibri" w:hAnsi="Calibri" w:cs="Calibri"/>
          <w:sz w:val="21"/>
          <w:szCs w:val="21"/>
        </w:rPr>
        <w:t>P 678-417-8100</w:t>
      </w:r>
      <w:r w:rsidR="00BF2367" w:rsidRPr="00656109">
        <w:rPr>
          <w:rFonts w:ascii="Calibri" w:hAnsi="Calibri" w:cs="Calibri"/>
          <w:sz w:val="21"/>
          <w:szCs w:val="21"/>
        </w:rPr>
        <w:t xml:space="preserve"> | </w:t>
      </w:r>
      <w:r w:rsidRPr="00656109">
        <w:rPr>
          <w:rFonts w:ascii="Calibri" w:hAnsi="Calibri" w:cs="Calibri"/>
          <w:sz w:val="21"/>
          <w:szCs w:val="21"/>
        </w:rPr>
        <w:t>F 678-417-8135</w:t>
      </w:r>
      <w:r w:rsidR="00BF2367" w:rsidRPr="00656109">
        <w:rPr>
          <w:rFonts w:ascii="Calibri" w:hAnsi="Calibri" w:cs="Calibri"/>
          <w:sz w:val="21"/>
          <w:szCs w:val="21"/>
        </w:rPr>
        <w:t xml:space="preserve"> | </w:t>
      </w:r>
      <w:r w:rsidRPr="00656109">
        <w:rPr>
          <w:rFonts w:ascii="Calibri" w:hAnsi="Calibri" w:cs="Calibri"/>
          <w:sz w:val="21"/>
          <w:szCs w:val="21"/>
        </w:rPr>
        <w:t>T 678-417-8102</w:t>
      </w:r>
    </w:p>
    <w:p w14:paraId="3C3A4C4B" w14:textId="77777777" w:rsidR="005F1B9B" w:rsidRPr="00BF2367" w:rsidRDefault="005F1B9B" w:rsidP="005F1B9B">
      <w:pPr>
        <w:rPr>
          <w:rFonts w:ascii="Calibri" w:hAnsi="Calibri" w:cs="Calibri"/>
          <w:sz w:val="22"/>
          <w:szCs w:val="22"/>
        </w:rPr>
      </w:pPr>
    </w:p>
    <w:p w14:paraId="73D8859B" w14:textId="77777777" w:rsidR="00BF2367" w:rsidRDefault="00BF2367" w:rsidP="00BF2367">
      <w:pPr>
        <w:pStyle w:val="Body"/>
        <w:rPr>
          <w:rFonts w:ascii="Calibri" w:hAnsi="Calibri" w:cs="Calibri"/>
          <w:sz w:val="22"/>
          <w:szCs w:val="22"/>
        </w:rPr>
      </w:pPr>
    </w:p>
    <w:p w14:paraId="23A257A7" w14:textId="7E1E84C5" w:rsidR="00BF2367" w:rsidRPr="00BF2367" w:rsidRDefault="00BF2367" w:rsidP="00BF2367">
      <w:pPr>
        <w:pStyle w:val="Body"/>
        <w:rPr>
          <w:rFonts w:ascii="Calibri" w:hAnsi="Calibri" w:cs="Calibri"/>
          <w:sz w:val="21"/>
          <w:szCs w:val="21"/>
        </w:rPr>
      </w:pPr>
      <w:r w:rsidRPr="00BF2367">
        <w:rPr>
          <w:rFonts w:ascii="Calibri" w:hAnsi="Calibri" w:cs="Calibri"/>
          <w:sz w:val="21"/>
          <w:szCs w:val="21"/>
        </w:rPr>
        <w:t>Directors,</w:t>
      </w:r>
    </w:p>
    <w:p w14:paraId="50956CC8" w14:textId="41BDA7F6" w:rsidR="00BF2367" w:rsidRPr="00BF2367" w:rsidRDefault="00BF2367" w:rsidP="00BF2367">
      <w:pPr>
        <w:pStyle w:val="Body"/>
        <w:rPr>
          <w:rFonts w:ascii="Calibri" w:hAnsi="Calibri" w:cs="Calibri"/>
          <w:sz w:val="21"/>
          <w:szCs w:val="21"/>
        </w:rPr>
      </w:pPr>
      <w:r w:rsidRPr="1889D326">
        <w:rPr>
          <w:rFonts w:ascii="Calibri" w:hAnsi="Calibri" w:cs="Calibri"/>
          <w:sz w:val="21"/>
          <w:szCs w:val="21"/>
        </w:rPr>
        <w:t xml:space="preserve">We, the undersigned, are reaching out to you to ask for the establishment of a certificate of added qualification (CAQ) in Urgent Care (UC) medicine. As the </w:t>
      </w:r>
      <w:r w:rsidR="00A86A28" w:rsidRPr="1889D326">
        <w:rPr>
          <w:rFonts w:ascii="Calibri" w:hAnsi="Calibri" w:cs="Calibri"/>
          <w:b/>
          <w:bCs/>
          <w:i/>
          <w:iCs/>
          <w:sz w:val="21"/>
          <w:szCs w:val="21"/>
        </w:rPr>
        <w:t xml:space="preserve">________________[fill-in: </w:t>
      </w:r>
      <w:proofErr w:type="spellStart"/>
      <w:r w:rsidR="00A86A28" w:rsidRPr="1889D326">
        <w:rPr>
          <w:rFonts w:ascii="Calibri" w:hAnsi="Calibri" w:cs="Calibri"/>
          <w:b/>
          <w:bCs/>
          <w:i/>
          <w:iCs/>
          <w:sz w:val="21"/>
          <w:szCs w:val="21"/>
        </w:rPr>
        <w:t>ie</w:t>
      </w:r>
      <w:proofErr w:type="spellEnd"/>
      <w:r w:rsidR="00A86A28" w:rsidRPr="1889D326">
        <w:rPr>
          <w:rFonts w:ascii="Calibri" w:hAnsi="Calibri" w:cs="Calibri"/>
          <w:b/>
          <w:bCs/>
          <w:i/>
          <w:iCs/>
          <w:sz w:val="21"/>
          <w:szCs w:val="21"/>
        </w:rPr>
        <w:t xml:space="preserve">, large organization with x </w:t>
      </w:r>
      <w:proofErr w:type="gramStart"/>
      <w:r w:rsidR="00A86A28" w:rsidRPr="1889D326">
        <w:rPr>
          <w:rFonts w:ascii="Calibri" w:hAnsi="Calibri" w:cs="Calibri"/>
          <w:b/>
          <w:bCs/>
          <w:i/>
          <w:iCs/>
          <w:sz w:val="21"/>
          <w:szCs w:val="21"/>
        </w:rPr>
        <w:t>amount</w:t>
      </w:r>
      <w:proofErr w:type="gramEnd"/>
      <w:r w:rsidR="00A86A28" w:rsidRPr="1889D326">
        <w:rPr>
          <w:rFonts w:ascii="Calibri" w:hAnsi="Calibri" w:cs="Calibri"/>
          <w:b/>
          <w:bCs/>
          <w:i/>
          <w:iCs/>
          <w:sz w:val="21"/>
          <w:szCs w:val="21"/>
        </w:rPr>
        <w:t xml:space="preserve"> of clinics, or educational program with fellowships, or PA working in] </w:t>
      </w:r>
      <w:r w:rsidRPr="1889D326">
        <w:rPr>
          <w:rFonts w:ascii="Calibri" w:hAnsi="Calibri" w:cs="Calibri"/>
          <w:sz w:val="21"/>
          <w:szCs w:val="21"/>
        </w:rPr>
        <w:t xml:space="preserve">UC medicine, we understand the value and commitment that physician assistants (PAs) hold in our specialized field of practice. </w:t>
      </w:r>
      <w:r w:rsidR="498639F4" w:rsidRPr="1889D326">
        <w:rPr>
          <w:rFonts w:ascii="Calibri" w:eastAsia="Calibri" w:hAnsi="Calibri" w:cs="Calibri"/>
          <w:color w:val="000000" w:themeColor="text1"/>
          <w:sz w:val="21"/>
          <w:szCs w:val="21"/>
        </w:rPr>
        <w:t xml:space="preserve">Although the skill sets may overlap some, UC medicine requires a very distinct skill set from those in emergency medicine and family practice. </w:t>
      </w:r>
      <w:r w:rsidRPr="1889D326">
        <w:rPr>
          <w:rFonts w:ascii="Calibri" w:hAnsi="Calibri" w:cs="Calibri"/>
          <w:sz w:val="21"/>
          <w:szCs w:val="21"/>
        </w:rPr>
        <w:t xml:space="preserve">As such, PAs who work within this field find the need to hone their expertise to become outstanding members of UC practice. We recognize that PAs would greatly benefit from a CAQ in UC medicine by the NCCPA, allowing them to demonstrate those very skills without the laborious task of in-depth onboarding our organizations are required to do with transfers into the field. And this not only benefits the PA but the UC practice organization to which they are employed. As the amount of UC centers continues to grow in the U.S., it is imperative that we have skilled clinicians available, and having a PA with a CAQ could easily meet that goal. The current trend of increasing PA employment in UC centers will mean more qualified PAs in high demand. </w:t>
      </w:r>
    </w:p>
    <w:p w14:paraId="0251C87F" w14:textId="462315B2" w:rsidR="00BF2367" w:rsidRPr="00A86A28" w:rsidRDefault="00BF2367" w:rsidP="00BF2367">
      <w:pPr>
        <w:pStyle w:val="Body"/>
        <w:rPr>
          <w:rFonts w:ascii="Calibri" w:hAnsi="Calibri" w:cs="Calibri"/>
          <w:sz w:val="21"/>
          <w:szCs w:val="21"/>
        </w:rPr>
      </w:pPr>
      <w:r w:rsidRPr="00A86A28">
        <w:rPr>
          <w:rFonts w:ascii="Calibri" w:hAnsi="Calibri" w:cs="Calibri"/>
          <w:sz w:val="21"/>
          <w:szCs w:val="21"/>
        </w:rPr>
        <w:t>Private entities support the establishment of a CAQ as evidenced by educational UC fellowships in place for PAs and other clinicians (APPs and physicians), which could easily support a CAQ as the marketplace moves in the direction of elevated credentials for payment. By having a CAQ, a PA may be able to obtain parity to their UC board certified physicians.</w:t>
      </w:r>
    </w:p>
    <w:p w14:paraId="1685705A" w14:textId="49933188" w:rsidR="00BF2367" w:rsidRPr="00A86A28" w:rsidRDefault="00BF2367" w:rsidP="00BF2367">
      <w:pPr>
        <w:pStyle w:val="Body"/>
        <w:rPr>
          <w:rFonts w:ascii="Calibri" w:hAnsi="Calibri" w:cs="Calibri"/>
          <w:sz w:val="21"/>
          <w:szCs w:val="21"/>
        </w:rPr>
      </w:pPr>
      <w:r w:rsidRPr="1889D326">
        <w:rPr>
          <w:rFonts w:ascii="Calibri" w:hAnsi="Calibri" w:cs="Calibri"/>
          <w:sz w:val="21"/>
          <w:szCs w:val="21"/>
        </w:rPr>
        <w:t xml:space="preserve">It is understandable that developing and implementing a CAQ is </w:t>
      </w:r>
      <w:r w:rsidR="5DE6C6FB" w:rsidRPr="1889D326">
        <w:rPr>
          <w:rFonts w:ascii="Calibri" w:hAnsi="Calibri" w:cs="Calibri"/>
          <w:sz w:val="21"/>
          <w:szCs w:val="21"/>
        </w:rPr>
        <w:t>labor intensive</w:t>
      </w:r>
      <w:r w:rsidRPr="1889D326">
        <w:rPr>
          <w:rFonts w:ascii="Calibri" w:hAnsi="Calibri" w:cs="Calibri"/>
          <w:sz w:val="21"/>
          <w:szCs w:val="21"/>
        </w:rPr>
        <w:t xml:space="preserve">, and </w:t>
      </w:r>
      <w:r w:rsidR="00A86A28" w:rsidRPr="1889D326">
        <w:rPr>
          <w:rFonts w:ascii="Calibri" w:hAnsi="Calibri" w:cs="Calibri"/>
          <w:sz w:val="21"/>
          <w:szCs w:val="21"/>
        </w:rPr>
        <w:t xml:space="preserve">we at the </w:t>
      </w:r>
      <w:r w:rsidR="00A86A28" w:rsidRPr="1889D326">
        <w:rPr>
          <w:rFonts w:ascii="Calibri" w:hAnsi="Calibri" w:cs="Calibri"/>
          <w:b/>
          <w:bCs/>
          <w:i/>
          <w:iCs/>
          <w:sz w:val="21"/>
          <w:szCs w:val="21"/>
        </w:rPr>
        <w:t xml:space="preserve">____________ [fill-in: organization, </w:t>
      </w:r>
      <w:proofErr w:type="spellStart"/>
      <w:r w:rsidR="00A86A28" w:rsidRPr="1889D326">
        <w:rPr>
          <w:rFonts w:ascii="Calibri" w:hAnsi="Calibri" w:cs="Calibri"/>
          <w:b/>
          <w:bCs/>
          <w:i/>
          <w:iCs/>
          <w:sz w:val="21"/>
          <w:szCs w:val="21"/>
        </w:rPr>
        <w:t>etc</w:t>
      </w:r>
      <w:proofErr w:type="spellEnd"/>
      <w:r w:rsidR="00A86A28" w:rsidRPr="1889D326">
        <w:rPr>
          <w:rFonts w:ascii="Calibri" w:hAnsi="Calibri" w:cs="Calibri"/>
          <w:b/>
          <w:bCs/>
          <w:i/>
          <w:iCs/>
          <w:sz w:val="21"/>
          <w:szCs w:val="21"/>
        </w:rPr>
        <w:t>]</w:t>
      </w:r>
      <w:r w:rsidR="00A86A28" w:rsidRPr="1889D326">
        <w:rPr>
          <w:rFonts w:ascii="Calibri" w:hAnsi="Calibri" w:cs="Calibri"/>
          <w:sz w:val="21"/>
          <w:szCs w:val="21"/>
        </w:rPr>
        <w:t xml:space="preserve"> are here to support that endeavor.  </w:t>
      </w:r>
      <w:r w:rsidR="00A86A28" w:rsidRPr="1889D326">
        <w:rPr>
          <w:rFonts w:ascii="Calibri" w:hAnsi="Calibri" w:cs="Calibri"/>
          <w:b/>
          <w:bCs/>
          <w:i/>
          <w:iCs/>
          <w:sz w:val="21"/>
          <w:szCs w:val="21"/>
        </w:rPr>
        <w:t xml:space="preserve">_______________  [fill-in recommended: Write a sentence or two explaining how this can be supported, content specialist, recommender, </w:t>
      </w:r>
      <w:proofErr w:type="spellStart"/>
      <w:r w:rsidR="00A86A28" w:rsidRPr="1889D326">
        <w:rPr>
          <w:rFonts w:ascii="Calibri" w:hAnsi="Calibri" w:cs="Calibri"/>
          <w:b/>
          <w:bCs/>
          <w:i/>
          <w:iCs/>
          <w:sz w:val="21"/>
          <w:szCs w:val="21"/>
        </w:rPr>
        <w:t>etc</w:t>
      </w:r>
      <w:proofErr w:type="spellEnd"/>
      <w:r w:rsidR="00A86A28" w:rsidRPr="1889D326">
        <w:rPr>
          <w:rFonts w:ascii="Calibri" w:hAnsi="Calibri" w:cs="Calibri"/>
          <w:b/>
          <w:bCs/>
          <w:i/>
          <w:iCs/>
          <w:sz w:val="21"/>
          <w:szCs w:val="21"/>
        </w:rPr>
        <w:t xml:space="preserve">] </w:t>
      </w:r>
      <w:r w:rsidR="00A86A28" w:rsidRPr="1889D326">
        <w:rPr>
          <w:rFonts w:ascii="Calibri" w:hAnsi="Calibri" w:cs="Calibri"/>
          <w:sz w:val="21"/>
          <w:szCs w:val="21"/>
        </w:rPr>
        <w:t>We truly believe that without a CAQ, PAs working in UC will have a harder time transitioning between organizations, and even rising within the ranks of leadership as time continues.  We strongly recommend a CAQ in UC medicine and we look forward to our continued partnership in supporting one.</w:t>
      </w:r>
      <w:r w:rsidR="49E0D181" w:rsidRPr="1889D326">
        <w:rPr>
          <w:rFonts w:ascii="Calibri" w:eastAsia="Calibri" w:hAnsi="Calibri" w:cs="Calibri"/>
          <w:color w:val="000000" w:themeColor="text1"/>
          <w:sz w:val="21"/>
          <w:szCs w:val="21"/>
        </w:rPr>
        <w:t xml:space="preserve"> We appreciate the NCCPA’s consideration on this matter and their continuing work in elevating the PA profession.</w:t>
      </w:r>
    </w:p>
    <w:p w14:paraId="6415AF29" w14:textId="77777777" w:rsidR="00BF2367" w:rsidRDefault="00BF2367" w:rsidP="00BF2367">
      <w:pPr>
        <w:pStyle w:val="Body"/>
        <w:rPr>
          <w:rFonts w:ascii="Calibri" w:hAnsi="Calibri" w:cs="Calibri"/>
          <w:sz w:val="21"/>
          <w:szCs w:val="21"/>
        </w:rPr>
      </w:pPr>
    </w:p>
    <w:p w14:paraId="08FA045B" w14:textId="1821CF2D" w:rsidR="00BF2367" w:rsidRPr="00BF2367" w:rsidRDefault="00BF2367" w:rsidP="00BF2367">
      <w:pPr>
        <w:pStyle w:val="Body"/>
        <w:rPr>
          <w:rFonts w:ascii="Calibri" w:hAnsi="Calibri" w:cs="Calibri"/>
          <w:sz w:val="21"/>
          <w:szCs w:val="21"/>
        </w:rPr>
      </w:pPr>
      <w:r w:rsidRPr="00BF2367">
        <w:rPr>
          <w:rFonts w:ascii="Calibri" w:hAnsi="Calibri" w:cs="Calibri"/>
          <w:sz w:val="21"/>
          <w:szCs w:val="21"/>
        </w:rPr>
        <w:t>Sincerely yours,</w:t>
      </w:r>
    </w:p>
    <w:p w14:paraId="5F25D438" w14:textId="77777777" w:rsidR="00BF2367" w:rsidRPr="00BF2367" w:rsidRDefault="00BF2367" w:rsidP="00BF2367">
      <w:pPr>
        <w:pStyle w:val="Body"/>
        <w:rPr>
          <w:rFonts w:ascii="Calibri" w:hAnsi="Calibri" w:cs="Calibri"/>
          <w:sz w:val="21"/>
          <w:szCs w:val="21"/>
        </w:rPr>
      </w:pPr>
    </w:p>
    <w:p w14:paraId="7B64082B" w14:textId="6BD5FC2E" w:rsidR="00BF2367" w:rsidRPr="00BF2367" w:rsidRDefault="00A86A28" w:rsidP="00BF2367">
      <w:pPr>
        <w:pStyle w:val="Body"/>
        <w:rPr>
          <w:rFonts w:ascii="Calibri" w:hAnsi="Calibri" w:cs="Calibri"/>
          <w:sz w:val="21"/>
          <w:szCs w:val="21"/>
        </w:rPr>
      </w:pPr>
      <w:r>
        <w:rPr>
          <w:rFonts w:ascii="Calibri" w:hAnsi="Calibri" w:cs="Calibri"/>
          <w:sz w:val="21"/>
          <w:szCs w:val="21"/>
        </w:rPr>
        <w:t>Organization Name</w:t>
      </w:r>
    </w:p>
    <w:sectPr w:rsidR="00BF2367" w:rsidRPr="00BF2367" w:rsidSect="006561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3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590B" w14:textId="77777777" w:rsidR="00386BD8" w:rsidRDefault="00386BD8" w:rsidP="005F1B9B">
      <w:r>
        <w:separator/>
      </w:r>
    </w:p>
  </w:endnote>
  <w:endnote w:type="continuationSeparator" w:id="0">
    <w:p w14:paraId="1E8B10EA" w14:textId="77777777" w:rsidR="00386BD8" w:rsidRDefault="00386BD8" w:rsidP="005F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Regular">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81CE" w14:textId="77777777" w:rsidR="00A462B5" w:rsidRDefault="00A46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1FC9" w14:textId="4FC23219" w:rsidR="00656109" w:rsidRDefault="00A462B5" w:rsidP="00656109">
    <w:pPr>
      <w:pStyle w:val="Footer"/>
      <w:jc w:val="center"/>
      <w:rPr>
        <w:sz w:val="21"/>
        <w:szCs w:val="21"/>
      </w:rPr>
    </w:pPr>
    <w:r>
      <w:rPr>
        <w:sz w:val="21"/>
        <w:szCs w:val="21"/>
      </w:rPr>
      <w:t>[LOGO HERE]</w:t>
    </w:r>
  </w:p>
  <w:p w14:paraId="06779539" w14:textId="77777777" w:rsidR="00A462B5" w:rsidRPr="00656109" w:rsidRDefault="00A462B5" w:rsidP="00656109">
    <w:pPr>
      <w:pStyle w:val="Footer"/>
      <w:jc w:val="center"/>
      <w:rPr>
        <w:sz w:val="21"/>
        <w:szCs w:val="21"/>
      </w:rPr>
    </w:pPr>
  </w:p>
  <w:p w14:paraId="5C9FE947" w14:textId="071166B0" w:rsidR="00656109" w:rsidRPr="00A86A28" w:rsidRDefault="00656109" w:rsidP="00656109">
    <w:pPr>
      <w:pStyle w:val="SenderInformation"/>
      <w:jc w:val="center"/>
      <w:rPr>
        <w:color w:val="595959" w:themeColor="text1" w:themeTint="A6"/>
      </w:rPr>
    </w:pPr>
    <w:r w:rsidRPr="00A86A28">
      <w:rPr>
        <w:noProof/>
        <w:color w:val="595959" w:themeColor="text1" w:themeTint="A6"/>
        <w:bdr w:val="none" w:sz="0" w:space="0" w:color="auto"/>
        <w14:textOutline w14:w="0" w14:cap="rnd" w14:cmpd="sng" w14:algn="ctr">
          <w14:noFill/>
          <w14:prstDash w14:val="solid"/>
          <w14:bevel/>
        </w14:textOutline>
      </w:rPr>
      <w:drawing>
        <wp:inline distT="0" distB="0" distL="0" distR="0" wp14:anchorId="7DC54133" wp14:editId="13633DC3">
          <wp:extent cx="127000" cy="127000"/>
          <wp:effectExtent l="0" t="0" r="0" b="0"/>
          <wp:docPr id="1" name="Graphic 2" descr="Receiver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2" descr="Receiver with solid fill"/>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A86A28">
      <w:rPr>
        <w:rFonts w:eastAsia="Arial Unicode MS" w:cs="Arial Unicode MS"/>
        <w:color w:val="595959" w:themeColor="text1" w:themeTint="A6"/>
      </w:rPr>
      <w:t xml:space="preserve">  </w:t>
    </w:r>
    <w:r w:rsidR="00A86A28" w:rsidRPr="00A86A28">
      <w:rPr>
        <w:rFonts w:eastAsia="Arial Unicode MS" w:cs="Arial Unicode MS"/>
        <w:color w:val="595959" w:themeColor="text1" w:themeTint="A6"/>
      </w:rPr>
      <w:t>123-456-7890</w:t>
    </w:r>
    <w:r w:rsidRPr="00A86A28">
      <w:rPr>
        <w:rFonts w:eastAsia="Arial Unicode MS" w:cs="Arial Unicode MS"/>
        <w:color w:val="595959" w:themeColor="text1" w:themeTint="A6"/>
      </w:rPr>
      <w:t xml:space="preserve">   </w:t>
    </w:r>
    <w:r w:rsidRPr="00A86A28">
      <w:rPr>
        <w:rFonts w:eastAsia="Arial Unicode MS" w:cs="Arial Unicode MS"/>
        <w:noProof/>
        <w:color w:val="595959" w:themeColor="text1" w:themeTint="A6"/>
        <w14:textOutline w14:w="0" w14:cap="rnd" w14:cmpd="sng" w14:algn="ctr">
          <w14:noFill/>
          <w14:prstDash w14:val="solid"/>
          <w14:bevel/>
        </w14:textOutline>
      </w:rPr>
      <w:drawing>
        <wp:inline distT="0" distB="0" distL="0" distR="0" wp14:anchorId="61451B75" wp14:editId="333B4B7E">
          <wp:extent cx="133350" cy="133350"/>
          <wp:effectExtent l="0" t="0" r="6350" b="6350"/>
          <wp:docPr id="173975903"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5903" name="Graphic 173975903" descr="Envelope with solid fill"/>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0005" cy="150005"/>
                  </a:xfrm>
                  <a:prstGeom prst="rect">
                    <a:avLst/>
                  </a:prstGeom>
                </pic:spPr>
              </pic:pic>
            </a:graphicData>
          </a:graphic>
        </wp:inline>
      </w:drawing>
    </w:r>
    <w:r w:rsidRPr="00A86A28">
      <w:rPr>
        <w:rFonts w:eastAsia="Arial Unicode MS" w:cs="Arial Unicode MS"/>
        <w:color w:val="595959" w:themeColor="text1" w:themeTint="A6"/>
      </w:rPr>
      <w:t xml:space="preserve">  </w:t>
    </w:r>
    <w:r w:rsidR="00A86A28" w:rsidRPr="00A86A28">
      <w:rPr>
        <w:color w:val="595959" w:themeColor="text1" w:themeTint="A6"/>
      </w:rPr>
      <w:t>email@email.com</w:t>
    </w:r>
    <w:r w:rsidRPr="00A86A28">
      <w:rPr>
        <w:rFonts w:eastAsia="Arial Unicode MS" w:cs="Arial Unicode MS"/>
        <w:noProof/>
        <w:color w:val="595959" w:themeColor="text1" w:themeTint="A6"/>
        <w14:textOutline w14:w="0" w14:cap="rnd" w14:cmpd="sng" w14:algn="ctr">
          <w14:noFill/>
          <w14:prstDash w14:val="solid"/>
          <w14:bevel/>
        </w14:textOutline>
      </w:rPr>
      <w:drawing>
        <wp:inline distT="0" distB="0" distL="0" distR="0" wp14:anchorId="04CC0183" wp14:editId="21629ED0">
          <wp:extent cx="149902" cy="149902"/>
          <wp:effectExtent l="0" t="0" r="0" b="2540"/>
          <wp:docPr id="610188738" name="Graphic 4"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88738" name="Graphic 610188738" descr="Marker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H="1">
                    <a:off x="0" y="0"/>
                    <a:ext cx="171958" cy="171958"/>
                  </a:xfrm>
                  <a:prstGeom prst="rect">
                    <a:avLst/>
                  </a:prstGeom>
                </pic:spPr>
              </pic:pic>
            </a:graphicData>
          </a:graphic>
        </wp:inline>
      </w:drawing>
    </w:r>
    <w:r w:rsidRPr="00A86A28">
      <w:rPr>
        <w:rFonts w:eastAsia="Arial Unicode MS" w:cs="Arial Unicode MS"/>
        <w:color w:val="595959" w:themeColor="text1" w:themeTint="A6"/>
      </w:rPr>
      <w:t xml:space="preserve"> </w:t>
    </w:r>
    <w:r w:rsidR="00A86A28" w:rsidRPr="00A86A28">
      <w:rPr>
        <w:rFonts w:eastAsia="Arial Unicode MS" w:cs="Arial Unicode MS"/>
        <w:color w:val="595959" w:themeColor="text1" w:themeTint="A6"/>
      </w:rPr>
      <w:t>123 Main Street</w:t>
    </w:r>
    <w:r w:rsidRPr="00A86A28">
      <w:rPr>
        <w:rFonts w:eastAsia="Arial Unicode MS" w:cs="Arial Unicode MS"/>
        <w:color w:val="595959" w:themeColor="text1" w:themeTint="A6"/>
      </w:rPr>
      <w:t>, #</w:t>
    </w:r>
    <w:r w:rsidR="00A86A28" w:rsidRPr="00A86A28">
      <w:rPr>
        <w:rFonts w:eastAsia="Arial Unicode MS" w:cs="Arial Unicode MS"/>
        <w:color w:val="595959" w:themeColor="text1" w:themeTint="A6"/>
      </w:rPr>
      <w:t>100</w:t>
    </w:r>
    <w:r w:rsidRPr="00A86A28">
      <w:rPr>
        <w:rFonts w:eastAsia="Arial Unicode MS" w:cs="Arial Unicode MS"/>
        <w:color w:val="595959" w:themeColor="text1" w:themeTint="A6"/>
      </w:rPr>
      <w:t xml:space="preserve">, </w:t>
    </w:r>
    <w:r w:rsidR="00A86A28" w:rsidRPr="00A86A28">
      <w:rPr>
        <w:rFonts w:eastAsia="Arial Unicode MS" w:cs="Arial Unicode MS"/>
        <w:color w:val="595959" w:themeColor="text1" w:themeTint="A6"/>
      </w:rPr>
      <w:t>Anytown</w:t>
    </w:r>
    <w:r w:rsidRPr="00A86A28">
      <w:rPr>
        <w:rFonts w:eastAsia="Arial Unicode MS" w:cs="Arial Unicode MS"/>
        <w:color w:val="595959" w:themeColor="text1" w:themeTint="A6"/>
      </w:rPr>
      <w:t xml:space="preserve">, </w:t>
    </w:r>
    <w:r w:rsidR="00A86A28" w:rsidRPr="00A86A28">
      <w:rPr>
        <w:rFonts w:eastAsia="Arial Unicode MS" w:cs="Arial Unicode MS"/>
        <w:color w:val="595959" w:themeColor="text1" w:themeTint="A6"/>
      </w:rPr>
      <w:t>US</w:t>
    </w:r>
    <w:r w:rsidRPr="00A86A28">
      <w:rPr>
        <w:rFonts w:eastAsia="Arial Unicode MS" w:cs="Arial Unicode MS"/>
        <w:color w:val="595959" w:themeColor="text1" w:themeTint="A6"/>
      </w:rPr>
      <w:t xml:space="preserve"> </w:t>
    </w:r>
    <w:r w:rsidR="00A86A28" w:rsidRPr="00A86A28">
      <w:rPr>
        <w:rFonts w:eastAsia="Arial Unicode MS" w:cs="Arial Unicode MS"/>
        <w:color w:val="595959" w:themeColor="text1" w:themeTint="A6"/>
      </w:rPr>
      <w:t>12345</w:t>
    </w:r>
  </w:p>
  <w:p w14:paraId="4A7EFB68" w14:textId="77777777" w:rsidR="00656109" w:rsidRDefault="00656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0231" w14:textId="77777777" w:rsidR="00A462B5" w:rsidRDefault="00A46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A646" w14:textId="77777777" w:rsidR="00386BD8" w:rsidRDefault="00386BD8" w:rsidP="005F1B9B">
      <w:r>
        <w:separator/>
      </w:r>
    </w:p>
  </w:footnote>
  <w:footnote w:type="continuationSeparator" w:id="0">
    <w:p w14:paraId="4DBAF146" w14:textId="77777777" w:rsidR="00386BD8" w:rsidRDefault="00386BD8" w:rsidP="005F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FAD" w14:textId="77777777" w:rsidR="00A462B5" w:rsidRDefault="00A46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8947" w14:textId="77777777" w:rsidR="00A462B5" w:rsidRDefault="00A462B5" w:rsidP="00A462B5">
    <w:pPr>
      <w:pStyle w:val="Footer"/>
      <w:jc w:val="center"/>
      <w:rPr>
        <w:sz w:val="21"/>
        <w:szCs w:val="21"/>
      </w:rPr>
    </w:pPr>
    <w:r>
      <w:rPr>
        <w:sz w:val="21"/>
        <w:szCs w:val="21"/>
      </w:rPr>
      <w:t>[LOGO HERE]</w:t>
    </w:r>
  </w:p>
  <w:p w14:paraId="38DCC4BC" w14:textId="541F8FFE" w:rsidR="005F1B9B" w:rsidRPr="00A462B5" w:rsidRDefault="005F1B9B" w:rsidP="00A46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851" w14:textId="77777777" w:rsidR="00A462B5" w:rsidRDefault="00A46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9B"/>
    <w:rsid w:val="00071571"/>
    <w:rsid w:val="00185795"/>
    <w:rsid w:val="001F62D3"/>
    <w:rsid w:val="0028696A"/>
    <w:rsid w:val="00386BD8"/>
    <w:rsid w:val="003E5691"/>
    <w:rsid w:val="00586274"/>
    <w:rsid w:val="00586B34"/>
    <w:rsid w:val="005F1B9B"/>
    <w:rsid w:val="00656109"/>
    <w:rsid w:val="006F1979"/>
    <w:rsid w:val="00760F93"/>
    <w:rsid w:val="007A4722"/>
    <w:rsid w:val="00A00993"/>
    <w:rsid w:val="00A462B5"/>
    <w:rsid w:val="00A86A28"/>
    <w:rsid w:val="00A96886"/>
    <w:rsid w:val="00AA6049"/>
    <w:rsid w:val="00AD7B0F"/>
    <w:rsid w:val="00BF2367"/>
    <w:rsid w:val="00CB68C1"/>
    <w:rsid w:val="00D06270"/>
    <w:rsid w:val="00E15B28"/>
    <w:rsid w:val="1889D326"/>
    <w:rsid w:val="260FC9A6"/>
    <w:rsid w:val="498639F4"/>
    <w:rsid w:val="49E0D181"/>
    <w:rsid w:val="5DE6C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1247"/>
  <w15:chartTrackingRefBased/>
  <w15:docId w15:val="{D5AC1752-7918-3845-8BA7-0EBD1B93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B9B"/>
    <w:rPr>
      <w:rFonts w:eastAsiaTheme="majorEastAsia" w:cstheme="majorBidi"/>
      <w:color w:val="272727" w:themeColor="text1" w:themeTint="D8"/>
    </w:rPr>
  </w:style>
  <w:style w:type="paragraph" w:styleId="Title">
    <w:name w:val="Title"/>
    <w:basedOn w:val="Normal"/>
    <w:next w:val="Normal"/>
    <w:link w:val="TitleChar"/>
    <w:uiPriority w:val="10"/>
    <w:qFormat/>
    <w:rsid w:val="005F1B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B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B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B9B"/>
    <w:rPr>
      <w:i/>
      <w:iCs/>
      <w:color w:val="404040" w:themeColor="text1" w:themeTint="BF"/>
    </w:rPr>
  </w:style>
  <w:style w:type="paragraph" w:styleId="ListParagraph">
    <w:name w:val="List Paragraph"/>
    <w:basedOn w:val="Normal"/>
    <w:uiPriority w:val="34"/>
    <w:qFormat/>
    <w:rsid w:val="005F1B9B"/>
    <w:pPr>
      <w:ind w:left="720"/>
      <w:contextualSpacing/>
    </w:pPr>
  </w:style>
  <w:style w:type="character" w:styleId="IntenseEmphasis">
    <w:name w:val="Intense Emphasis"/>
    <w:basedOn w:val="DefaultParagraphFont"/>
    <w:uiPriority w:val="21"/>
    <w:qFormat/>
    <w:rsid w:val="005F1B9B"/>
    <w:rPr>
      <w:i/>
      <w:iCs/>
      <w:color w:val="0F4761" w:themeColor="accent1" w:themeShade="BF"/>
    </w:rPr>
  </w:style>
  <w:style w:type="paragraph" w:styleId="IntenseQuote">
    <w:name w:val="Intense Quote"/>
    <w:basedOn w:val="Normal"/>
    <w:next w:val="Normal"/>
    <w:link w:val="IntenseQuoteChar"/>
    <w:uiPriority w:val="30"/>
    <w:qFormat/>
    <w:rsid w:val="005F1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B9B"/>
    <w:rPr>
      <w:i/>
      <w:iCs/>
      <w:color w:val="0F4761" w:themeColor="accent1" w:themeShade="BF"/>
    </w:rPr>
  </w:style>
  <w:style w:type="character" w:styleId="IntenseReference">
    <w:name w:val="Intense Reference"/>
    <w:basedOn w:val="DefaultParagraphFont"/>
    <w:uiPriority w:val="32"/>
    <w:qFormat/>
    <w:rsid w:val="005F1B9B"/>
    <w:rPr>
      <w:b/>
      <w:bCs/>
      <w:smallCaps/>
      <w:color w:val="0F4761" w:themeColor="accent1" w:themeShade="BF"/>
      <w:spacing w:val="5"/>
    </w:rPr>
  </w:style>
  <w:style w:type="paragraph" w:styleId="Footer">
    <w:name w:val="footer"/>
    <w:basedOn w:val="Normal"/>
    <w:link w:val="FooterChar"/>
    <w:uiPriority w:val="99"/>
    <w:unhideWhenUsed/>
    <w:rsid w:val="005F1B9B"/>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5F1B9B"/>
    <w:rPr>
      <w:rFonts w:ascii="Times New Roman" w:eastAsia="Arial Unicode MS" w:hAnsi="Times New Roman" w:cs="Times New Roman"/>
      <w:kern w:val="0"/>
      <w:bdr w:val="nil"/>
      <w14:ligatures w14:val="none"/>
    </w:rPr>
  </w:style>
  <w:style w:type="paragraph" w:styleId="Header">
    <w:name w:val="header"/>
    <w:basedOn w:val="Normal"/>
    <w:link w:val="HeaderChar"/>
    <w:uiPriority w:val="99"/>
    <w:unhideWhenUsed/>
    <w:rsid w:val="005F1B9B"/>
    <w:pPr>
      <w:tabs>
        <w:tab w:val="center" w:pos="4680"/>
        <w:tab w:val="right" w:pos="9360"/>
      </w:tabs>
    </w:pPr>
  </w:style>
  <w:style w:type="character" w:customStyle="1" w:styleId="HeaderChar">
    <w:name w:val="Header Char"/>
    <w:basedOn w:val="DefaultParagraphFont"/>
    <w:link w:val="Header"/>
    <w:uiPriority w:val="99"/>
    <w:rsid w:val="005F1B9B"/>
  </w:style>
  <w:style w:type="character" w:styleId="Hyperlink">
    <w:name w:val="Hyperlink"/>
    <w:rsid w:val="005F1B9B"/>
    <w:rPr>
      <w:u w:val="single"/>
    </w:rPr>
  </w:style>
  <w:style w:type="paragraph" w:customStyle="1" w:styleId="SenderInformation">
    <w:name w:val="Sender Information"/>
    <w:rsid w:val="005F1B9B"/>
    <w:pPr>
      <w:pBdr>
        <w:top w:val="nil"/>
        <w:left w:val="nil"/>
        <w:bottom w:val="nil"/>
        <w:right w:val="nil"/>
        <w:between w:val="nil"/>
        <w:bar w:val="nil"/>
      </w:pBdr>
      <w:tabs>
        <w:tab w:val="left" w:pos="400"/>
      </w:tabs>
    </w:pPr>
    <w:rPr>
      <w:rFonts w:ascii="Avenir Next Regular" w:eastAsia="Avenir Next Regular" w:hAnsi="Avenir Next Regular" w:cs="Avenir Next Regular"/>
      <w:color w:val="000000"/>
      <w:kern w:val="0"/>
      <w:sz w:val="16"/>
      <w:szCs w:val="16"/>
      <w:bdr w:val="nil"/>
      <w14:textOutline w14:w="0" w14:cap="flat" w14:cmpd="sng" w14:algn="ctr">
        <w14:noFill/>
        <w14:prstDash w14:val="solid"/>
        <w14:bevel/>
      </w14:textOutline>
      <w14:ligatures w14:val="none"/>
    </w:rPr>
  </w:style>
  <w:style w:type="paragraph" w:customStyle="1" w:styleId="Body">
    <w:name w:val="Body"/>
    <w:rsid w:val="00BF2367"/>
    <w:pPr>
      <w:pBdr>
        <w:top w:val="nil"/>
        <w:left w:val="nil"/>
        <w:bottom w:val="nil"/>
        <w:right w:val="nil"/>
        <w:between w:val="nil"/>
        <w:bar w:val="nil"/>
      </w:pBdr>
      <w:spacing w:after="200"/>
    </w:pPr>
    <w:rPr>
      <w:rFonts w:ascii="Avenir Next Regular" w:eastAsia="Arial Unicode MS" w:hAnsi="Avenir Next Regular" w:cs="Arial Unicode MS"/>
      <w:color w:val="000000"/>
      <w:kern w:val="0"/>
      <w:sz w:val="20"/>
      <w:szCs w:val="2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Windley</dc:creator>
  <cp:keywords/>
  <dc:description/>
  <cp:lastModifiedBy>Todd Windley</cp:lastModifiedBy>
  <cp:revision>7</cp:revision>
  <dcterms:created xsi:type="dcterms:W3CDTF">2024-05-21T16:00:00Z</dcterms:created>
  <dcterms:modified xsi:type="dcterms:W3CDTF">2024-06-03T14:27:00Z</dcterms:modified>
</cp:coreProperties>
</file>